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-1095375</wp:posOffset>
                </wp:positionH>
                <wp:positionV relativeFrom="paragraph">
                  <wp:posOffset>76200</wp:posOffset>
                </wp:positionV>
                <wp:extent cx="6666230" cy="1905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5760" cy="1836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.3pt,5.35pt" to="438.5pt,6.7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Style20"/>
        <w:ind w:left="1622" w:right="0" w:hanging="0"/>
        <w:jc w:val="center"/>
        <w:rPr>
          <w:sz w:val="24"/>
          <w:szCs w:val="24"/>
          <w:lang w:val="en-US"/>
        </w:rPr>
      </w:pPr>
      <w:r>
        <w:rPr/>
      </w:r>
    </w:p>
    <w:p>
      <w:pPr>
        <w:pStyle w:val="Style20"/>
        <w:ind w:left="1622" w:right="0" w:hanging="0"/>
        <w:jc w:val="center"/>
        <w:rPr>
          <w:sz w:val="24"/>
          <w:szCs w:val="24"/>
          <w:lang w:val="en-US"/>
        </w:rPr>
      </w:pPr>
      <w:r>
        <w:rPr/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Прием заявлений на новые пособия семьям с детьми от 8 до 17 лет начн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ё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тся с 1 мая</w:t>
      </w:r>
    </w:p>
    <w:p>
      <w:pPr>
        <w:pStyle w:val="Normal"/>
        <w:jc w:val="both"/>
        <w:rPr>
          <w:rFonts w:eastAsia="Times New Roman" w:cs="Times New Roman"/>
          <w:b/>
          <w:b/>
          <w:bCs/>
          <w:lang w:eastAsia="ru-RU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>м заявлений на новую выплату семьям с низким доходом на детей от 8 до 17 лет стартует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 1 мая 2022 года.</w:t>
      </w:r>
      <w:r>
        <w:rPr>
          <w:rFonts w:ascii="Times New Roman" w:hAnsi="Times New Roman"/>
          <w:sz w:val="28"/>
          <w:szCs w:val="28"/>
        </w:rPr>
        <w:t xml:space="preserve"> При этом назначать пособие будут с 1 апреля. То есть, подав заявление после 1 мая, семья получит сумму сразу за два месяца – за апрель и за май, при условии, что в апреле реб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>нку уже исполнилось 8 лет.</w:t>
      </w:r>
    </w:p>
    <w:p>
      <w:pPr>
        <w:pStyle w:val="Normal"/>
        <w:jc w:val="both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Важным условием для получения пособия является размер дохода семьи. Выплата будет назначаться семьям, чей среднедушевой доход меньше прожиточного минимума на человека в регионе проживания.</w:t>
      </w:r>
    </w:p>
    <w:p>
      <w:pPr>
        <w:pStyle w:val="Normal"/>
        <w:jc w:val="both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От дохода зависит и размер новой выплаты, который может составлять 50, 75 или 100% прожиточного минимума на реб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>нка в регионе. Базовый размер выплаты – 50%, в среднем по стране это 6 150 рублей. Если с уч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>том этой выплаты достаток семьи все равно будет меньше прожиточного минимума на человека, пособие назначат в размере 75% регионального прожиточного минимума на реб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>нка. Если с уч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>том этой выплаты размер среднедушевого дохода семьи остается меньше прожиточного минимума, то назначат максимальное пособие в 100% регионального прожиточного минимума на реб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>нка.</w:t>
      </w:r>
    </w:p>
    <w:p>
      <w:pPr>
        <w:pStyle w:val="Normal"/>
        <w:jc w:val="both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Напомним: сейчас выплату на детей от 8 до 17 лет могут оформить только одинокие родители и размер этого пособия составляет 50% от регионального прожиточного минимума на реб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>нка.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13</TotalTime>
  <Application>LibreOffice/5.0.4.2$Windows_x86 LibreOffice_project/2b9802c1994aa0b7dc6079e128979269cf95bc78</Application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2022-04-06T09:02:01Z</dcterms:modified>
  <cp:revision>123</cp:revision>
</cp:coreProperties>
</file>